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8D" w:rsidRPr="00852103" w:rsidRDefault="00056E8D" w:rsidP="00852103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>Сергей Гертнер</w:t>
      </w:r>
    </w:p>
    <w:p w:rsidR="00570FAF" w:rsidRPr="00852103" w:rsidRDefault="00570FAF" w:rsidP="00852103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>Аватар Синтез-Физичности каждого ИВО 262076 ИВЦ / 65468 ВЦ / 16316 ВЦР 262033 ИЦ, Германия, Оснабрюк, ИВАС Византия Альбины</w:t>
      </w:r>
    </w:p>
    <w:p w:rsidR="00570FAF" w:rsidRPr="00852103" w:rsidRDefault="004B222D" w:rsidP="00852103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4" w:history="1">
        <w:r w:rsidR="00570FAF" w:rsidRPr="00852103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info.sergej.gaertner@gmail.com</w:t>
        </w:r>
      </w:hyperlink>
    </w:p>
    <w:p w:rsidR="00570FAF" w:rsidRPr="00852103" w:rsidRDefault="00570FAF" w:rsidP="00852103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70FAF" w:rsidRPr="00852103" w:rsidRDefault="00570FAF" w:rsidP="00852103">
      <w:pPr>
        <w:pStyle w:val="berschrift1"/>
        <w:spacing w:before="0"/>
        <w:ind w:firstLine="45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2103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ТЕЗИСЫ</w:t>
      </w:r>
    </w:p>
    <w:p w:rsidR="00570FAF" w:rsidRPr="00852103" w:rsidRDefault="00462EE5" w:rsidP="00852103">
      <w:pPr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Pr="003C0D1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ФИЗИЧНОСТЬ</w:t>
      </w:r>
    </w:p>
    <w:p w:rsidR="00056E8D" w:rsidRPr="00852103" w:rsidRDefault="00056E8D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103" w:rsidRDefault="000374F9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етагалактический центр 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>это действие которое помогает офизичить план развития Отца. Иногда всё развивается не так как должно развиваться, но существует человек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, который корректирует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>, меняет условия этого внутреннего соразвития.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 Для этого надо отстраиваться Ч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>астями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чтобы почувствовать головой. Тогда мы можем почувствовать свой вклад в развитие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при этом не ждать отдачи сейчас, не фиксироватъся на этой мысли, она может придти через пару лет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а может и десятилетия. Г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лавное,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что мы отдаём частичку </w:t>
      </w:r>
      <w:r w:rsidR="00056E8D" w:rsidRPr="00852103">
        <w:rPr>
          <w:rFonts w:ascii="Times New Roman" w:hAnsi="Times New Roman" w:cs="Times New Roman"/>
          <w:sz w:val="24"/>
          <w:szCs w:val="24"/>
        </w:rPr>
        <w:t>O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>гня Отца и тем самым продолжаемся этим, как наши родители продолжаются в детях. Таким образом</w:t>
      </w:r>
      <w:r w:rsidR="00570FAF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мы своей деятельностью продолжаемся в своём деле так как имеем Огонь Творения, при этом продолжая внутрен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нее становление Ц</w:t>
      </w:r>
      <w:r w:rsidR="00056E8D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ивилизации. </w:t>
      </w:r>
    </w:p>
    <w:p w:rsidR="00056E8D" w:rsidRPr="00852103" w:rsidRDefault="00056E8D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F404C" w:rsidRPr="0085210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Синтез–Физичности</w:t>
      </w:r>
      <w:r w:rsidRPr="0085210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 xml:space="preserve"> 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главное вырабатывать умение р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аботы Ч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асти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ворения, что-то прочитал о </w:t>
      </w:r>
      <w:r w:rsidRPr="00852103">
        <w:rPr>
          <w:rFonts w:ascii="Times New Roman" w:hAnsi="Times New Roman" w:cs="Times New Roman"/>
          <w:sz w:val="24"/>
          <w:szCs w:val="24"/>
        </w:rPr>
        <w:t>C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интезе, есть свойство вдохновления обучать окружающих что они могут творить. Ведь Отец творит </w:t>
      </w:r>
      <w:r w:rsidRPr="00852103">
        <w:rPr>
          <w:rFonts w:ascii="Times New Roman" w:hAnsi="Times New Roman" w:cs="Times New Roman"/>
          <w:sz w:val="24"/>
          <w:szCs w:val="24"/>
        </w:rPr>
        <w:t>M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атерию с Матерью и как Метагалактический Центр являемся прямым источником поддержания условий формирования Материи с Отцом и с Матерью, мы оформляем их </w:t>
      </w:r>
      <w:r w:rsidRPr="0085210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  <w:lang w:val="ru-RU"/>
        </w:rPr>
        <w:t>Синтез–Физичность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ю. Тем самым умение усиляет нашу Волю, отличност</w:t>
      </w:r>
      <w:r w:rsidR="00B12ADA" w:rsidRPr="00852103">
        <w:rPr>
          <w:rFonts w:ascii="Times New Roman" w:hAnsi="Times New Roman" w:cs="Times New Roman"/>
          <w:sz w:val="24"/>
          <w:szCs w:val="24"/>
          <w:lang w:val="ru-RU"/>
        </w:rPr>
        <w:t>ь духа, дух начинает преобразов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ываться и менять Матрицу</w:t>
      </w:r>
      <w:r w:rsidR="00B12ADA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Условий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2ADA" w:rsidRPr="00852103">
        <w:rPr>
          <w:rFonts w:ascii="Times New Roman" w:hAnsi="Times New Roman" w:cs="Times New Roman"/>
          <w:sz w:val="24"/>
          <w:szCs w:val="24"/>
          <w:lang w:val="ru-RU"/>
        </w:rPr>
        <w:t>на более высокую цел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ь и Матрица в Духе начинает менять и наши условия</w:t>
      </w:r>
      <w:r w:rsidR="00B12ADA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а также одновременно начинают меняться условия с которыми мы взаимосвязаны. И по человечески</w:t>
      </w:r>
      <w:r w:rsidR="00B12ADA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профессионально в более высокой степени. </w:t>
      </w:r>
    </w:p>
    <w:p w:rsidR="00852103" w:rsidRDefault="00056E8D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МЦ должен в предствительстве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АС Геральд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Алла</w:t>
      </w:r>
      <w:r w:rsidR="00852103" w:rsidRPr="00852103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103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также с ИВАС Византия Альбины,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уметь удержать все четыре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Мира ракурсом Геральд Алла на тееррито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рии. Это значит делать практики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агниты, думать как-бы поступил Владыка, как-бы поступил Отец, чтобы все 4096 Реальностей развернулись, потому что каждая Реальность несет св</w:t>
      </w:r>
      <w:r w:rsidRPr="00852103">
        <w:rPr>
          <w:rFonts w:ascii="Times New Roman" w:hAnsi="Times New Roman" w:cs="Times New Roman"/>
          <w:sz w:val="24"/>
          <w:szCs w:val="24"/>
        </w:rPr>
        <w:t>o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й Стандарт, Огонь, Синтез, 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Потенциал. Творение даёт возможность материализации. Ипостась Творения и Горизонт Ипостаси Творящего Синтеза материализуют. </w:t>
      </w:r>
    </w:p>
    <w:p w:rsidR="00852103" w:rsidRDefault="00056E8D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>МЦ призван Отцом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материализовать Огонь Отца на физике и этим т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ерритория растёт. Отец даёт Огонь не территории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а людям, только через работу МЦ с населением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>. Этот Огонь усваивается на т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ерриторию. Мы помогаем усваивать Огонь людям даже если они не знают что он есть. Огонь имеет внутри состав Эн</w:t>
      </w:r>
      <w:r w:rsidR="00462EE5">
        <w:rPr>
          <w:rFonts w:ascii="Times New Roman" w:hAnsi="Times New Roman" w:cs="Times New Roman"/>
          <w:sz w:val="24"/>
          <w:szCs w:val="24"/>
        </w:rPr>
        <w:t>e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ргии, Воли, Мудрости, Света, Духа, такие внутренние основания. И когда это видишь проще работать с людьми, мы пришли помочь им в их развитости или не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>развитости. Тогда срабатывает МЦ и мы можем держать Физические Миры, Метагалактическое Вещество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ИВО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 в выражении </w:t>
      </w:r>
      <w:r w:rsidR="00CF404C"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 xml:space="preserve">Гералъд Алла, начинают включаться 4096 ВЦР, начинают включать Энергию, Пассионарность, Слово Отца, подготовку внутренней насыщенности. </w:t>
      </w:r>
    </w:p>
    <w:p w:rsidR="00466974" w:rsidRPr="00852103" w:rsidRDefault="00056E8D" w:rsidP="00852103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2103">
        <w:rPr>
          <w:rFonts w:ascii="Times New Roman" w:hAnsi="Times New Roman" w:cs="Times New Roman"/>
          <w:sz w:val="24"/>
          <w:szCs w:val="24"/>
          <w:lang w:val="ru-RU"/>
        </w:rPr>
        <w:t>И работая с этим эманируем и реплицируем направляя Огонь Творения, Синтез Творения в командных разработках и индивидуальных работах мы внутри начинаем себя развивать.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C0D15" w:rsidRPr="003C0D1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C0D15">
        <w:rPr>
          <w:rFonts w:ascii="Times New Roman" w:hAnsi="Times New Roman" w:cs="Times New Roman"/>
          <w:sz w:val="24"/>
          <w:szCs w:val="24"/>
        </w:rPr>
        <w:t>9.02.2020</w:t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2103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466974" w:rsidRPr="00852103" w:rsidSect="00570F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6E8D"/>
    <w:rsid w:val="000374F9"/>
    <w:rsid w:val="00056E8D"/>
    <w:rsid w:val="003C0D15"/>
    <w:rsid w:val="00462EE5"/>
    <w:rsid w:val="00466974"/>
    <w:rsid w:val="004B222D"/>
    <w:rsid w:val="00570FAF"/>
    <w:rsid w:val="00852103"/>
    <w:rsid w:val="00B12ADA"/>
    <w:rsid w:val="00CF404C"/>
    <w:rsid w:val="00E21999"/>
    <w:rsid w:val="00EB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E8D"/>
  </w:style>
  <w:style w:type="paragraph" w:styleId="berschrift1">
    <w:name w:val="heading 1"/>
    <w:basedOn w:val="Standard"/>
    <w:next w:val="Standard"/>
    <w:link w:val="berschrift1Zchn"/>
    <w:uiPriority w:val="9"/>
    <w:qFormat/>
    <w:rsid w:val="00056E8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E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Hyperlink">
    <w:name w:val="Hyperlink"/>
    <w:basedOn w:val="Absatz-Standardschriftart"/>
    <w:uiPriority w:val="99"/>
    <w:unhideWhenUsed/>
    <w:rsid w:val="00570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sergej.gaertner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Sergei1</dc:creator>
  <cp:lastModifiedBy>Sergei1</cp:lastModifiedBy>
  <cp:revision>4</cp:revision>
  <dcterms:created xsi:type="dcterms:W3CDTF">2020-02-29T22:19:00Z</dcterms:created>
  <dcterms:modified xsi:type="dcterms:W3CDTF">2020-02-29T22:25:00Z</dcterms:modified>
</cp:coreProperties>
</file>